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HOTĂRÂRE  Nr. 423/2020 din 27 mai 2020</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pentru aprobarea Listei cuprinzând urgenţele medico-chirurgicale, precum şi bolile infectocontagioase din grupa A, pentru care asiguraţii beneficiază de indemnizaţie pentru incapacitate temporară de muncă, fără îndeplinirea condiţiei de stagiu de asigurare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EMITENT:      GUVERNUL ROMÂNIEI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PUBLICATĂ ÎN: MONITORUL OFICIAL  NR. 451 din 28 mai 2020</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În temeiul </w:t>
      </w:r>
      <w:r w:rsidRPr="004E14F7">
        <w:rPr>
          <w:rFonts w:ascii="Times New Roman" w:hAnsi="Times New Roman" w:cs="Times New Roman"/>
          <w:color w:val="008000"/>
          <w:sz w:val="20"/>
          <w:szCs w:val="20"/>
          <w:u w:val="single"/>
        </w:rPr>
        <w:t>art. 108</w:t>
      </w:r>
      <w:r w:rsidRPr="004E14F7">
        <w:rPr>
          <w:rFonts w:ascii="Times New Roman" w:hAnsi="Times New Roman" w:cs="Times New Roman"/>
          <w:sz w:val="20"/>
          <w:szCs w:val="20"/>
        </w:rPr>
        <w:t xml:space="preserve"> din Constituţia României, republicată, şi al </w:t>
      </w:r>
      <w:r w:rsidRPr="004E14F7">
        <w:rPr>
          <w:rFonts w:ascii="Times New Roman" w:hAnsi="Times New Roman" w:cs="Times New Roman"/>
          <w:color w:val="008000"/>
          <w:sz w:val="20"/>
          <w:szCs w:val="20"/>
          <w:u w:val="single"/>
        </w:rPr>
        <w:t>art. 9</w:t>
      </w:r>
      <w:r w:rsidRPr="004E14F7">
        <w:rPr>
          <w:rFonts w:ascii="Times New Roman" w:hAnsi="Times New Roman" w:cs="Times New Roman"/>
          <w:sz w:val="20"/>
          <w:szCs w:val="20"/>
        </w:rPr>
        <w:t xml:space="preserve"> alin. (1) din Ordonanţa de urgenţă a Guvernului nr. 158/2005 privind concediile şi indemnizaţiile de asigurări sociale de sănătate, aprobată cu modificări şi completări prin </w:t>
      </w:r>
      <w:r w:rsidRPr="004E14F7">
        <w:rPr>
          <w:rFonts w:ascii="Times New Roman" w:hAnsi="Times New Roman" w:cs="Times New Roman"/>
          <w:color w:val="008000"/>
          <w:sz w:val="20"/>
          <w:szCs w:val="20"/>
          <w:u w:val="single"/>
        </w:rPr>
        <w:t>Legea nr. 399/2006</w:t>
      </w:r>
      <w:r w:rsidRPr="004E14F7">
        <w:rPr>
          <w:rFonts w:ascii="Times New Roman" w:hAnsi="Times New Roman" w:cs="Times New Roman"/>
          <w:sz w:val="20"/>
          <w:szCs w:val="20"/>
        </w:rPr>
        <w:t>, cu modificările şi completările ulterioare,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Guvernul României</w:t>
      </w:r>
      <w:r w:rsidRPr="004E14F7">
        <w:rPr>
          <w:rFonts w:ascii="Times New Roman" w:hAnsi="Times New Roman" w:cs="Times New Roman"/>
          <w:sz w:val="20"/>
          <w:szCs w:val="20"/>
        </w:rPr>
        <w:t xml:space="preserve"> adoptă prezenta hotărâre.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ART. 1</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Se aprobă Lista cuprinzând urgenţele medico-chirurgicale, precum şi bolile infectocontagioase din grupa A, pentru care asiguraţii beneficiază de indemnizaţie pentru incapacitate temporară de muncă, fără îndeplinirea condiţiei de stagiu de asigurare, prevăzută în </w:t>
      </w:r>
      <w:r w:rsidRPr="004E14F7">
        <w:rPr>
          <w:rFonts w:ascii="Times New Roman" w:hAnsi="Times New Roman" w:cs="Times New Roman"/>
          <w:color w:val="008000"/>
          <w:sz w:val="20"/>
          <w:szCs w:val="20"/>
          <w:u w:val="single"/>
        </w:rPr>
        <w:t>anexa</w:t>
      </w:r>
      <w:r w:rsidRPr="004E14F7">
        <w:rPr>
          <w:rFonts w:ascii="Times New Roman" w:hAnsi="Times New Roman" w:cs="Times New Roman"/>
          <w:sz w:val="20"/>
          <w:szCs w:val="20"/>
        </w:rPr>
        <w:t xml:space="preserve"> care face parte integrantă din prezenta hotărâre.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ART. 2</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La data intrării în vigoare a prezentei hotărâri se abrogă </w:t>
      </w:r>
      <w:r w:rsidRPr="004E14F7">
        <w:rPr>
          <w:rFonts w:ascii="Times New Roman" w:hAnsi="Times New Roman" w:cs="Times New Roman"/>
          <w:color w:val="008000"/>
          <w:sz w:val="20"/>
          <w:szCs w:val="20"/>
          <w:u w:val="single"/>
        </w:rPr>
        <w:t>Hotărârea Guvernului nr. 1.186/2000</w:t>
      </w:r>
      <w:r w:rsidRPr="004E14F7">
        <w:rPr>
          <w:rFonts w:ascii="Times New Roman" w:hAnsi="Times New Roman" w:cs="Times New Roman"/>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 publicată în Monitorul Oficial al României, Partea I, nr. 631 din 5 decembrie 2000.</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PRIM-MINISTRU</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LUDOVIC ORBAN</w:t>
      </w:r>
    </w:p>
    <w:p w:rsid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sz w:val="20"/>
          <w:szCs w:val="20"/>
          <w:u w:val="single"/>
        </w:rPr>
        <w:t>Contrasemnează: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Viceprim-ministru,</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Raluca Turcan</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Ministrul sănătăţii,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Nelu Tătaru</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Ministrul finanţelor publice,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Vasile-Florin Cîţu</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Bucureşti, 27 mai 2020.</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Nr. 423.</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ANEXĂ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b/>
          <w:bCs/>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LISTA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b/>
          <w:bCs/>
          <w:sz w:val="20"/>
          <w:szCs w:val="20"/>
        </w:rPr>
        <w:t>cuprinzând urgenţele medico-chirurgicale, precum şi bolile infectocontagioase din grupa A, pentru care asiguraţii beneficiază de indemnizaţie pentru incapacitate temporară de muncă, fără îndeplinirea condiţiei de stagiu de asigurare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I. Urgenţe medico-chirurgicale: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 arsurile;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 anemiile severe, cu complicaţii cardiovasculare;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 accidentele tromboembolice la pacienţii cu tromboflebită ereditară;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 accidente toxice hematologice şi viscerale, secundare tratamentelor cu citostatice;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 accidentele survenite după terapia de substituţie cu produse sanguine;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 accidente cardiace sau vasculare după cateterism cardiac;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 angioaccesul pentru dializa extrarenală;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 artrita gutoasă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 angiocolecistita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 artritele reactive în puseu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 artritele septice;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 abdomenul acut medico-chirurgical;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 abcesul pulmonar;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 anuria;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 astmul bronşic în criză;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 accidentele vasculare cerebrale în infarctul cerebral, hemoragia cerebrală, hemoragia subarahnoidiană, atacul ischemic tranzitoriu;</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 atacul migrenos;</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18. atacul cerebral;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19. avortul complicat septic sau cu şoc hemoragic;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20. atacul acut de glaucom;</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21. apoplexia utero-placentară;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22. abcesul sau flegmonul cu stare septică;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lastRenderedPageBreak/>
        <w:t xml:space="preserve">    23. bolile cardiace congenitale ale nou-născutului şi copilului mic;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24. bronhopneumonia, pneumonii acute virale şi bacteriene;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25. BPOC cu insuficienţă respiratorie severă;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26. blocurile atrio-ventriculare simptomatice neonatale;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27. bolile medico-chirurgicale specifice perinatale;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28. criza epileptică şi starea de rău epileptic;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29. criza miastenică;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30. cetoacidoză la pacienţii cu diabet zaharat tip 1, tip 2 şi în diabetul gestaţional;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31. chistul hidatic evacuat;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32. corpii străini nazali, faringieni, laringieni, traheo-bronhici, esofagieni, auriculari cu lezarea părţilor conductului auditiv extern sau a timpanului;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33. conjunctivita acută virală sau microbiană şi fungică;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34. corpii străini penetranţi sau nepenetranţi în globul ocular;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35. colica renală, biliară, abdominală;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36. colecistita acută şi angiocolita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37. colita ischemică;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38. complicaţiile sarcinii;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39. complicaţiile litiazei reno-ureterale şi vezicale;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40. criza de lumbago;</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41. coma hipofizară;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42. criza tireotoxică;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43. coma mixedematoasă;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44. coma hiperglicemică;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45. comele diabetice cetoacidozice, heperosmolare şi lactice;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46. come de alte etiologii;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47. criza addisoniană;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48. criza de hemoliză acută extra- şi intravasculară;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49. complicaţiile hemoragice după intervenţii cardiovasculare;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50. complicaţiile septice după intervenţiile cardiovasculare;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51. complicaţiile postvaccinale;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52. carditele acute de tip endocardite, miocardite şi pericardite;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53. crizele severe de cianoză, hipoxie, acidoze în cardiovascular;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54. convulsiile, starea de rău convulsiv;</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55. disgravidia precoce - formă severă;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56. disgravidia tardivă;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57. dermatomizitele active;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58. diabetul zaharat tip 1 nou-depistat;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59. diabetul gestaţional nou-depistat;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60. delirium;</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61. decolarea de retină;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62. dispneea faringiană, laringiană, traheală înaltă;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63. disfagia totală de cauză bucofaringiană sau esofagiană;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64. disecţia de aortă, anevrismul disecant al aortei şi alte leziuni parietale cu manifestări acute;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65. disfuncţiile acute de proteze cardiace;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66. edemul pulmonar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67. edemul pulmonar acut de cauză cardiovasculară;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68. encefalopatia hepatică;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69. eritrocitoze asociate cu fenomene de sludge;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70. embolia pulmonară;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71. eclampsia şi preeclampsia;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72. flebita şi tromboflebita profundă, extensivă;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73. gamapatiile monoclonale cu sindrom de hiperviscozitate;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74. hemoptizia;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75. hematuria;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76. hemoragiile: nazale din epistaxisul major, epistaxisul minor, repetat cu anemie secundară; faringiene; laringiene; traheale posttraumatice şi tumorale; hemoragii exteriorizate prin conductul auditiv extern;</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77. hemoragia digestivă superioară de tip hematemeză;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78. hemoragia digestivă inferioară;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79. hemoragiile genitale;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80. hemoragia în vitros şi retinopatia diabetică preproliferativă şi proliferativă (cazuri noi);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81. hipertrigliceridemiile severe peste 1.000 mg/l;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82. hepatita acută toxică/medicamentoasă;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83. hipercalcemia;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84. hipertensiunea arterială paroxistică;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85. insuficienţele cardiorespiratorii acute;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86. insuficienţa respiratorie la obezitate cu risc crescut prin IMC &gt; 40;</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lastRenderedPageBreak/>
        <w:t xml:space="preserve">    87. infecţiile acute ale căilor respiratorii superioare, cu alterarea stării generale;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88. infecţiile acute ale mâinii;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89. infecţiile acute rinosinusale, otice, faringiene, perifaringiene şi cervicomediastinale;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90. infecţiile şi inflamaţiile acute ale anexelor globului ocular;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91. infecţiile acute osoase;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92. infecţiile acute urinare;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93. insuficienţa renală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94. insuficienţa corticosuprarenală acută iatrogenă sau de alte cauze;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95. ischemia viscerală: renală, enteromezenterică, hepatică şi splenică;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96. intoxicaţiile acute voluntare şi involuntare;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97. keratita virală sau microbiană;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98. lovirea sau alte acte de violenţă ce au avut ca rezultat vătămarea corporală, potrivit prevederilor </w:t>
      </w:r>
      <w:r w:rsidRPr="004E14F7">
        <w:rPr>
          <w:rFonts w:ascii="Times New Roman" w:hAnsi="Times New Roman" w:cs="Times New Roman"/>
          <w:color w:val="008000"/>
          <w:sz w:val="20"/>
          <w:szCs w:val="20"/>
          <w:u w:val="single"/>
        </w:rPr>
        <w:t>art. 193</w:t>
      </w:r>
      <w:r w:rsidRPr="004E14F7">
        <w:rPr>
          <w:rFonts w:ascii="Times New Roman" w:hAnsi="Times New Roman" w:cs="Times New Roman"/>
          <w:sz w:val="20"/>
          <w:szCs w:val="20"/>
        </w:rPr>
        <w:t xml:space="preserve">, </w:t>
      </w:r>
      <w:r w:rsidRPr="004E14F7">
        <w:rPr>
          <w:rFonts w:ascii="Times New Roman" w:hAnsi="Times New Roman" w:cs="Times New Roman"/>
          <w:color w:val="008000"/>
          <w:sz w:val="20"/>
          <w:szCs w:val="20"/>
          <w:u w:val="single"/>
        </w:rPr>
        <w:t>194</w:t>
      </w:r>
      <w:r w:rsidRPr="004E14F7">
        <w:rPr>
          <w:rFonts w:ascii="Times New Roman" w:hAnsi="Times New Roman" w:cs="Times New Roman"/>
          <w:sz w:val="20"/>
          <w:szCs w:val="20"/>
        </w:rPr>
        <w:t xml:space="preserve">, </w:t>
      </w:r>
      <w:r w:rsidRPr="004E14F7">
        <w:rPr>
          <w:rFonts w:ascii="Times New Roman" w:hAnsi="Times New Roman" w:cs="Times New Roman"/>
          <w:color w:val="008000"/>
          <w:sz w:val="20"/>
          <w:szCs w:val="20"/>
          <w:u w:val="single"/>
        </w:rPr>
        <w:t>196</w:t>
      </w:r>
      <w:r w:rsidRPr="004E14F7">
        <w:rPr>
          <w:rFonts w:ascii="Times New Roman" w:hAnsi="Times New Roman" w:cs="Times New Roman"/>
          <w:sz w:val="20"/>
          <w:szCs w:val="20"/>
        </w:rPr>
        <w:t xml:space="preserve"> şi </w:t>
      </w:r>
      <w:r w:rsidRPr="004E14F7">
        <w:rPr>
          <w:rFonts w:ascii="Times New Roman" w:hAnsi="Times New Roman" w:cs="Times New Roman"/>
          <w:color w:val="008000"/>
          <w:sz w:val="20"/>
          <w:szCs w:val="20"/>
          <w:u w:val="single"/>
        </w:rPr>
        <w:t>233</w:t>
      </w:r>
      <w:r w:rsidRPr="004E14F7">
        <w:rPr>
          <w:rFonts w:ascii="Times New Roman" w:hAnsi="Times New Roman" w:cs="Times New Roman"/>
          <w:sz w:val="20"/>
          <w:szCs w:val="20"/>
        </w:rPr>
        <w:t xml:space="preserve"> din Legea nr. 286/2009 privind Codul penal, cu modificările şi completările ulterioare;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99. lombosciatica;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100. lupusul eritematos sistemic activ, cu manifestări renale miocardice seroase, vasculitice;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101. leucemia acută în faza de evoluţie iniţială sau de recădere;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102. leucemiile cronice cu hiperleucocitoză şi sindrom de leucostază;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103. limfoame maligne cu mase ganglionare compresive;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104. megacolon toxic;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105. meningite acute şi meningoencefalite;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106. nevralgia cervicobrahială;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107. ocluziile intestinale;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108. ocluziile vasculare retiniene;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109. pusee acute de scleroză în plăci;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110. paraliziile periodice diskaliemice;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111. pleureziile acute virale şi bacteriene;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112. pneumotoraxul neterapeutic;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113. polimiozite acute;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114. pneumopatia de aspiraţie;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115. plăgi şi traumatisme cardiopericardice şi vasculare;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116. plăgi complicate;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117. plăgi ale globului ocular şi organelor anexe;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118. parodontita apicală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119. pulpita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120. poliradiculonevrita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121. paralizia periferică de nerv facial;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122. penetraţia şi perforaţia ulcerelor;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123. pancreatitele acute;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124. peritonita;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125. patologia inflamatorie acută a uterului şi anexelor;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126. periartrita scapulolumelară - umărul acut hiperalgic;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127. poliartrita reumatoidă activă în puseu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128. politraumatisme cu leziuni importante;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129. reumatismul articular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130. rectocolita hemoragică - puseu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131. reacţiile alergice;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132. reacţiile alergice oculare;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133. reacţiile adverse, severe cutanate şi digestive la terapia hipoglicemiantă orală;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134. retenţia acută de urină;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135. stările comatoase de cauză neurologică;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136. stările confuzionale acute în afecţiunile sistemice, inclusiv în bolile nutriţionale şi metabolice ale sistemului nervos;</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137. sindroamele cefalgice acute;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138. sindroamele septice;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139. sindromul de agitaţie psihomotorie;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140. sindromul psihopatic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141. sindromul catatonic;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142. sindromul discomportamental violent;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143. sarcina extrauterină;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144. sincopa;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145. sindromul de ischemie periferică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146. supuraţiile acute şi cele cronice, reactualizate;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147. sindroamele vestibulare în criză;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148. surditatea brusc instalată sau brusc agravată;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149. sângerările uterine disfuncţionale;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150. sindromul de debit cardiac scăzut prin colmatarea valvulelor;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151. şocul cardiogen şi alte stări de debit cardiac scăzut;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lastRenderedPageBreak/>
        <w:t xml:space="preserve">    152. sindroamele coronariene acute din infarctul acut de miocard, şi angina instabilă;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153. stările de instabilitate hemodinamică sau aritmia acută survenită la bolnavii cu cardiopatii cronice, care le pot pune în pericol viaţa;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154. sindroame hemoragice cu manifestări clinice ce pun în pericol viaţa;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155. sindromul febril prelungit;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156. sindromul de hiperuricemie;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157. traumatismele musculare neurovasculare, osteoarticulare, tegumentare şi viscerale recente;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158. traumatismele craniene şi ale măduvei spinării;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159. traumatismele toracice cu insuficienţă respiratorie;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160. tulburarea depresivă cu risc suicidar;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161. tulburarea anxioasă paroxistică în atacul de panică;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162. tulburarea acută de stres;</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163. traumatismele aparatului urinar;</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164. traumatismele aparatului locomotor: fracturi, luxaţii, entorse, rupturi de tendoane, rupturi musculare, cu excepţia celor determinate de alcoolism;</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165. tumorile maligne sângerânde;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166. tromboflebita orbito-cavernoasă;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167. traumatismele orbito-oculare cu complicaţii;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168. traumatismele abdominale;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169. tumorile neuroendocrine cu eliberări paroxistice de insulină, VIP, serotonină, glucagon;</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170. trombembolismul pulmonar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171. tulburările acute paroxistice de ritm supraventriculare;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172. tahicardiile ventriculare;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173. tromboflebita acută proximală severă;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174. trombocitozele complicate cu eritromelalgie şi cu alte fenomene de constricţie a microcirculaţiei;</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175. urgenţele hipertensive din encefalopatia hipertensivă, criza hipertensivă, hemoragia cerebromeningee, eclamsie;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176. uveita optică, cu excepţia celei alcoolo-tabagice;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177. ulcerul gastroduodenal în puseu acut.</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w:t>
      </w:r>
      <w:r w:rsidRPr="004E14F7">
        <w:rPr>
          <w:rFonts w:ascii="Times New Roman" w:hAnsi="Times New Roman" w:cs="Times New Roman"/>
          <w:b/>
          <w:bCs/>
          <w:sz w:val="20"/>
          <w:szCs w:val="20"/>
        </w:rPr>
        <w:t>II. Boli infectocontagioase din grupa 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 amibiaza (dizenterie amibiană);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 antraxul;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 bruceloza;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4. difteria;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5. febra butonoasă;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6. febra galbenă;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7. febrele paratifoide A, B, 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8. febra Q;</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9. febra recurentă;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10. febra tifoidă;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11. filarioza, dracunculoza;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12. hepatita virală acută;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13. holera;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14. infecţia gonococică;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15. infecţia HIV;</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16. leishmaniozele;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17. lepra;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18. leptospiroza;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19. limfogranulomatoza inghinală benignă;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20. malaria;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21. meningita meningococică şi meningococemia;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22. morva, melioidoza;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23. ciuma;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24. poliomielita şi alte neuroviroze paralitice;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25. psitacoza-ornitoza;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26. rabia;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27. scarlatina;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28. sifilisul;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29. şancrul moale;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30. tetanosul;</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31. tifosul exantematic;</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32. tuberculoza (toate formele şi localizările);</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33. tularemia;</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34. tusea convulsivă;</w:t>
      </w:r>
    </w:p>
    <w:p w:rsidR="004E14F7" w:rsidRPr="004E14F7" w:rsidRDefault="004E14F7" w:rsidP="004E14F7">
      <w:pPr>
        <w:autoSpaceDE w:val="0"/>
        <w:autoSpaceDN w:val="0"/>
        <w:adjustRightInd w:val="0"/>
        <w:spacing w:after="0" w:line="240" w:lineRule="auto"/>
        <w:rPr>
          <w:rFonts w:ascii="Times New Roman" w:hAnsi="Times New Roman" w:cs="Times New Roman"/>
          <w:sz w:val="20"/>
          <w:szCs w:val="20"/>
        </w:rPr>
      </w:pPr>
      <w:r w:rsidRPr="004E14F7">
        <w:rPr>
          <w:rFonts w:ascii="Times New Roman" w:hAnsi="Times New Roman" w:cs="Times New Roman"/>
          <w:sz w:val="20"/>
          <w:szCs w:val="20"/>
        </w:rPr>
        <w:t xml:space="preserve">    35. COVID-19.</w:t>
      </w:r>
    </w:p>
    <w:p w:rsidR="00F10B18" w:rsidRPr="004E14F7" w:rsidRDefault="004E14F7" w:rsidP="004E14F7">
      <w:pPr>
        <w:rPr>
          <w:sz w:val="20"/>
          <w:szCs w:val="20"/>
        </w:rPr>
      </w:pPr>
      <w:bookmarkStart w:id="0" w:name="_GoBack"/>
      <w:bookmarkEnd w:id="0"/>
      <w:r w:rsidRPr="004E14F7">
        <w:rPr>
          <w:rFonts w:ascii="Times New Roman" w:hAnsi="Times New Roman" w:cs="Times New Roman"/>
          <w:sz w:val="20"/>
          <w:szCs w:val="20"/>
        </w:rPr>
        <w:t xml:space="preserve">                              ---------------</w:t>
      </w:r>
    </w:p>
    <w:sectPr w:rsidR="00F10B18" w:rsidRPr="004E14F7" w:rsidSect="004E14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F7"/>
    <w:rsid w:val="004E14F7"/>
    <w:rsid w:val="00F10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1878</Words>
  <Characters>10893</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2020-09-30T13:26:00Z</dcterms:created>
  <dcterms:modified xsi:type="dcterms:W3CDTF">2020-09-30T13:29:00Z</dcterms:modified>
</cp:coreProperties>
</file>